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0C" w:rsidRDefault="009E3D0C">
      <w:r w:rsidRPr="009E3D0C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-569461</wp:posOffset>
            </wp:positionH>
            <wp:positionV relativeFrom="paragraph">
              <wp:posOffset>-402089</wp:posOffset>
            </wp:positionV>
            <wp:extent cx="7565691" cy="5245769"/>
            <wp:effectExtent l="19050" t="0" r="0" b="0"/>
            <wp:wrapNone/>
            <wp:docPr id="2" name="Рисунок 1" descr="Как нарисовать плакат на тему &quot;Толерантность&quot;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нарисовать плакат на тему &quot;Толерантность&quot;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691" cy="5245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D0C" w:rsidRDefault="009E3D0C"/>
    <w:p w:rsidR="009E3D0C" w:rsidRDefault="009E3D0C"/>
    <w:p w:rsidR="009E3D0C" w:rsidRDefault="009E3D0C"/>
    <w:p w:rsidR="009E3D0C" w:rsidRDefault="009E3D0C"/>
    <w:p w:rsidR="009E3D0C" w:rsidRDefault="009E3D0C"/>
    <w:p w:rsidR="009E3D0C" w:rsidRDefault="009E3D0C"/>
    <w:p w:rsidR="009E3D0C" w:rsidRDefault="009E3D0C"/>
    <w:p w:rsidR="009E3D0C" w:rsidRDefault="009E3D0C"/>
    <w:p w:rsidR="009E3D0C" w:rsidRDefault="009E3D0C"/>
    <w:p w:rsidR="009E3D0C" w:rsidRDefault="009E3D0C"/>
    <w:p w:rsidR="009E3D0C" w:rsidRDefault="009E3D0C"/>
    <w:p w:rsidR="009E3D0C" w:rsidRDefault="009E3D0C"/>
    <w:p w:rsidR="009E3D0C" w:rsidRDefault="009E3D0C"/>
    <w:p w:rsidR="009E3D0C" w:rsidRDefault="009E3D0C"/>
    <w:p w:rsidR="009E3D0C" w:rsidRDefault="009E3D0C"/>
    <w:p w:rsidR="009E3D0C" w:rsidRDefault="009E3D0C"/>
    <w:p w:rsidR="009E3D0C" w:rsidRDefault="009E3D0C"/>
    <w:p w:rsidR="009E3D0C" w:rsidRDefault="009E3D0C"/>
    <w:p w:rsidR="009E3D0C" w:rsidRDefault="009E3D0C"/>
    <w:p w:rsidR="009E3D0C" w:rsidRDefault="009E3D0C"/>
    <w:p w:rsidR="009E3D0C" w:rsidRDefault="009E3D0C"/>
    <w:p w:rsidR="009E3D0C" w:rsidRDefault="009E3D0C"/>
    <w:p w:rsidR="009E3D0C" w:rsidRDefault="009E3D0C"/>
    <w:p w:rsidR="009E3D0C" w:rsidRDefault="009E3D0C"/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67945</wp:posOffset>
            </wp:positionV>
            <wp:extent cx="7564755" cy="5421630"/>
            <wp:effectExtent l="19050" t="0" r="0" b="0"/>
            <wp:wrapNone/>
            <wp:docPr id="4" name="Рисунок 4" descr="Как нарисовать плакат на тему &quot;Толерантность&quot;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нарисовать плакат на тему &quot;Толерантность&quot;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542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 w:rsidP="009E3D0C">
      <w:pPr>
        <w:pStyle w:val="a6"/>
        <w:spacing w:before="0" w:beforeAutospacing="0" w:after="0" w:afterAutospacing="0"/>
        <w:ind w:firstLine="709"/>
        <w:jc w:val="both"/>
        <w:sectPr w:rsidR="009E3D0C" w:rsidSect="009E3D0C">
          <w:pgSz w:w="11906" w:h="16838"/>
          <w:pgMar w:top="709" w:right="566" w:bottom="1134" w:left="851" w:header="708" w:footer="708" w:gutter="0"/>
          <w:cols w:space="708"/>
          <w:docGrid w:linePitch="360"/>
        </w:sectPr>
      </w:pPr>
    </w:p>
    <w:p w:rsidR="009E3D0C" w:rsidRPr="009E3D0C" w:rsidRDefault="009E3D0C" w:rsidP="009E3D0C">
      <w:pPr>
        <w:pStyle w:val="a6"/>
        <w:spacing w:before="0" w:beforeAutospacing="0" w:after="0" w:afterAutospacing="0"/>
        <w:ind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-222250</wp:posOffset>
            </wp:positionV>
            <wp:extent cx="2419350" cy="1458595"/>
            <wp:effectExtent l="19050" t="0" r="0" b="0"/>
            <wp:wrapTight wrapText="bothSides">
              <wp:wrapPolygon edited="0">
                <wp:start x="-170" y="0"/>
                <wp:lineTo x="-170" y="21440"/>
                <wp:lineTo x="21600" y="21440"/>
                <wp:lineTo x="21600" y="0"/>
                <wp:lineTo x="-170" y="0"/>
              </wp:wrapPolygon>
            </wp:wrapTight>
            <wp:docPr id="7" name="Рисунок 7" descr="Свои и чужие - mirOk.biz) - посети мирОк в Сет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вои и чужие - mirOk.biz) - посети мирОк в Сети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3D0C">
        <w:t xml:space="preserve">Генеральной конференцией ЮНЕСКО в 1995 году была принята Декларация толерантности. Согласно Декларации принципов толерантности, мы понимаем, что «толерантность означает уважение, принятие и правильное понимание богатого разнообразия культур нашего мира, наших форм самовыражения и способов проявления человеческой индивидуальности…, это гармония в многообразии, это добродетель, которая делает возможным достижение мира и способствует замене культуры войны культурой мира…» </w:t>
      </w:r>
    </w:p>
    <w:p w:rsidR="009E3D0C" w:rsidRPr="009E3D0C" w:rsidRDefault="009E3D0C" w:rsidP="009E3D0C">
      <w:pPr>
        <w:pStyle w:val="a6"/>
        <w:spacing w:before="0" w:beforeAutospacing="0" w:after="0" w:afterAutospacing="0"/>
        <w:ind w:firstLine="709"/>
        <w:jc w:val="both"/>
      </w:pPr>
      <w:r w:rsidRPr="009E3D0C">
        <w:t>  В своей жизни мы общаемся с представителями разных национальностей, культур, миров. социальных слоёв, поэтому надо уметь уважать культурные ценности как своего народа, так и представителей другой культуры, религии., научиться находить точки соприкосновения.</w:t>
      </w:r>
    </w:p>
    <w:p w:rsidR="009E3D0C" w:rsidRPr="009E3D0C" w:rsidRDefault="009E3D0C" w:rsidP="009E3D0C">
      <w:pPr>
        <w:pStyle w:val="a6"/>
        <w:spacing w:before="0" w:beforeAutospacing="0" w:after="0" w:afterAutospacing="0"/>
        <w:ind w:firstLine="709"/>
        <w:jc w:val="both"/>
      </w:pPr>
      <w:r w:rsidRPr="009E3D0C">
        <w:t> Кроме того, толерантность как качество личности помогает человеку адаптироваться в другой среде, к неожиданно новым для него условиям жизни. Люди, не обладающие этим качеством, проявляют категоричность, оказываются неспособными к изменениям, которых требует от нас жизнь.</w:t>
      </w:r>
    </w:p>
    <w:p w:rsidR="009E3D0C" w:rsidRPr="009E3D0C" w:rsidRDefault="009E3D0C" w:rsidP="009E3D0C">
      <w:pPr>
        <w:pStyle w:val="a6"/>
        <w:spacing w:before="0" w:beforeAutospacing="0" w:after="0" w:afterAutospacing="0"/>
        <w:ind w:firstLine="709"/>
        <w:jc w:val="both"/>
      </w:pPr>
      <w:r w:rsidRPr="009E3D0C">
        <w:t>  Определение слова «толерантность» у разных народов на разных языках звучит по-разному:</w:t>
      </w:r>
    </w:p>
    <w:p w:rsidR="009E3D0C" w:rsidRPr="009E3D0C" w:rsidRDefault="009E3D0C" w:rsidP="009E3D0C">
      <w:pPr>
        <w:pStyle w:val="a6"/>
        <w:spacing w:before="0" w:beforeAutospacing="0" w:after="0" w:afterAutospacing="0"/>
        <w:ind w:firstLine="709"/>
        <w:jc w:val="both"/>
      </w:pPr>
      <w:r w:rsidRPr="009E3D0C">
        <w:t>- в испанском – способность признавать отличные от своих собственных идеи или мнения;</w:t>
      </w:r>
    </w:p>
    <w:p w:rsidR="009E3D0C" w:rsidRPr="009E3D0C" w:rsidRDefault="009E3D0C" w:rsidP="009E3D0C">
      <w:pPr>
        <w:pStyle w:val="a6"/>
        <w:spacing w:before="0" w:beforeAutospacing="0" w:after="0" w:afterAutospacing="0"/>
        <w:ind w:firstLine="709"/>
        <w:jc w:val="both"/>
      </w:pPr>
      <w:r w:rsidRPr="009E3D0C">
        <w:t>- во французском – отношение, при котором допускается, что другие могут думать или действовать иначе, нежели ты сам;</w:t>
      </w:r>
    </w:p>
    <w:p w:rsidR="009E3D0C" w:rsidRPr="009E3D0C" w:rsidRDefault="009E3D0C" w:rsidP="009E3D0C">
      <w:pPr>
        <w:pStyle w:val="a6"/>
        <w:spacing w:before="0" w:beforeAutospacing="0" w:after="0" w:afterAutospacing="0"/>
        <w:ind w:firstLine="709"/>
        <w:jc w:val="both"/>
      </w:pPr>
      <w:r w:rsidRPr="009E3D0C">
        <w:t>- в английском – готовность быть терпимым, снисходительным;</w:t>
      </w:r>
    </w:p>
    <w:p w:rsidR="009E3D0C" w:rsidRPr="009E3D0C" w:rsidRDefault="009E3D0C" w:rsidP="009E3D0C">
      <w:pPr>
        <w:pStyle w:val="a6"/>
        <w:spacing w:before="0" w:beforeAutospacing="0" w:after="0" w:afterAutospacing="0"/>
        <w:ind w:firstLine="709"/>
        <w:jc w:val="both"/>
      </w:pPr>
      <w:r w:rsidRPr="009E3D0C">
        <w:t>- в китайском – позволять, принимать, быть по отношению к другим великодушным;</w:t>
      </w:r>
    </w:p>
    <w:p w:rsidR="009E3D0C" w:rsidRPr="009E3D0C" w:rsidRDefault="009E3D0C" w:rsidP="009E3D0C">
      <w:pPr>
        <w:pStyle w:val="a6"/>
        <w:spacing w:before="0" w:beforeAutospacing="0" w:after="0" w:afterAutospacing="0"/>
        <w:ind w:firstLine="709"/>
        <w:jc w:val="both"/>
      </w:pPr>
      <w:r w:rsidRPr="009E3D0C">
        <w:t>- в арабском – прощение, снисходительность, мягкость, милосердие, сострадание, благосклонность, терпение, расположенность к другим;</w:t>
      </w:r>
    </w:p>
    <w:p w:rsidR="009E3D0C" w:rsidRPr="009E3D0C" w:rsidRDefault="009E3D0C" w:rsidP="009E3D0C">
      <w:pPr>
        <w:pStyle w:val="a6"/>
        <w:spacing w:before="0" w:beforeAutospacing="0" w:after="0" w:afterAutospacing="0"/>
        <w:ind w:firstLine="709"/>
        <w:jc w:val="both"/>
      </w:pPr>
      <w:r w:rsidRPr="009E3D0C">
        <w:t>- в русском – способность терпеть что-то и от кого-то (быть выдержанным, выносливым, стойким, уметь мириться с существованием чего-либо и кого-либо).</w:t>
      </w: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>
      <w:pPr>
        <w:rPr>
          <w:noProof/>
          <w:lang w:eastAsia="ru-RU"/>
        </w:rPr>
      </w:pPr>
    </w:p>
    <w:p w:rsidR="009E3D0C" w:rsidRDefault="009E3D0C" w:rsidP="009E3D0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48260</wp:posOffset>
            </wp:positionV>
            <wp:extent cx="2419350" cy="1458595"/>
            <wp:effectExtent l="19050" t="0" r="0" b="0"/>
            <wp:wrapTight wrapText="bothSides">
              <wp:wrapPolygon edited="0">
                <wp:start x="-170" y="0"/>
                <wp:lineTo x="-170" y="21440"/>
                <wp:lineTo x="21600" y="21440"/>
                <wp:lineTo x="21600" y="0"/>
                <wp:lineTo x="-170" y="0"/>
              </wp:wrapPolygon>
            </wp:wrapTight>
            <wp:docPr id="3" name="Рисунок 2" descr="Свои и чужие - mirOk.biz) - посети мирОк в Сети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вои и чужие - mirOk.biz) - посети мирОк в Сети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Генеральной конференцией ЮНЕСКО в 1995 году была принята Декларация толерантности. Согласно Декларации принципов толерантности, мы понимаем, что «толерантность означает уважение, принятие и правильное понимание богатого разнообразия культур нашего мира, наших форм самовыражения и способов проявления человеческой индивидуальности…, это гармония в многообразии, это добродетель, которая делает возможным достижение мира и способствует замене культуры войны культурой мира…» </w:t>
      </w:r>
    </w:p>
    <w:p w:rsidR="009E3D0C" w:rsidRDefault="009E3D0C" w:rsidP="009E3D0C">
      <w:pPr>
        <w:pStyle w:val="a6"/>
        <w:spacing w:before="0" w:beforeAutospacing="0" w:after="0" w:afterAutospacing="0"/>
        <w:ind w:firstLine="709"/>
        <w:jc w:val="both"/>
      </w:pPr>
      <w:r>
        <w:t>  В своей жизни мы общаемся с представителями разных национальностей, культур, миров. социальных слоёв, поэтому надо уметь уважать культурные ценности как своего народа, так и представителей другой культуры, религии., научиться находить точки соприкосновения.</w:t>
      </w:r>
    </w:p>
    <w:p w:rsidR="009E3D0C" w:rsidRDefault="009E3D0C" w:rsidP="009E3D0C">
      <w:pPr>
        <w:pStyle w:val="a6"/>
        <w:spacing w:before="0" w:beforeAutospacing="0" w:after="0" w:afterAutospacing="0"/>
        <w:ind w:firstLine="709"/>
        <w:jc w:val="both"/>
      </w:pPr>
      <w:r>
        <w:t> Кроме того, толерантность как качество личности помогает человеку адаптироваться в другой среде, к неожиданно новым для него условиям жизни. Люди, не обладающие этим качеством, проявляют категоричность, оказываются неспособными к изменениям, которых требует от нас жизнь.</w:t>
      </w:r>
    </w:p>
    <w:p w:rsidR="009E3D0C" w:rsidRDefault="009E3D0C" w:rsidP="009E3D0C">
      <w:pPr>
        <w:pStyle w:val="a6"/>
        <w:spacing w:before="0" w:beforeAutospacing="0" w:after="0" w:afterAutospacing="0"/>
        <w:ind w:firstLine="709"/>
        <w:jc w:val="both"/>
      </w:pPr>
      <w:r>
        <w:t>  Определение слова «толерантность» у разных народов на разных языках звучит по-разному:</w:t>
      </w:r>
    </w:p>
    <w:p w:rsidR="009E3D0C" w:rsidRDefault="009E3D0C" w:rsidP="009E3D0C">
      <w:pPr>
        <w:pStyle w:val="a6"/>
        <w:spacing w:before="0" w:beforeAutospacing="0" w:after="0" w:afterAutospacing="0"/>
        <w:ind w:firstLine="709"/>
        <w:jc w:val="both"/>
      </w:pPr>
      <w:r>
        <w:t>- в испанском – способность признавать отличные от своих собственных идеи или мнения;</w:t>
      </w:r>
    </w:p>
    <w:p w:rsidR="009E3D0C" w:rsidRDefault="009E3D0C" w:rsidP="009E3D0C">
      <w:pPr>
        <w:pStyle w:val="a6"/>
        <w:spacing w:before="0" w:beforeAutospacing="0" w:after="0" w:afterAutospacing="0"/>
        <w:ind w:firstLine="709"/>
        <w:jc w:val="both"/>
      </w:pPr>
      <w:r>
        <w:t>- во французском – отношение, при котором допускается, что другие могут думать или действовать иначе, нежели ты сам;</w:t>
      </w:r>
    </w:p>
    <w:p w:rsidR="009E3D0C" w:rsidRDefault="009E3D0C" w:rsidP="009E3D0C">
      <w:pPr>
        <w:pStyle w:val="a6"/>
        <w:spacing w:before="0" w:beforeAutospacing="0" w:after="0" w:afterAutospacing="0"/>
        <w:ind w:firstLine="709"/>
        <w:jc w:val="both"/>
      </w:pPr>
      <w:r>
        <w:t>- в английском – готовность быть терпимым, снисходительным;</w:t>
      </w:r>
    </w:p>
    <w:p w:rsidR="009E3D0C" w:rsidRDefault="009E3D0C" w:rsidP="009E3D0C">
      <w:pPr>
        <w:pStyle w:val="a6"/>
        <w:spacing w:before="0" w:beforeAutospacing="0" w:after="0" w:afterAutospacing="0"/>
        <w:ind w:firstLine="709"/>
        <w:jc w:val="both"/>
      </w:pPr>
      <w:r>
        <w:t>- в китайском – позволять, принимать, быть по отношению к другим великодушным;</w:t>
      </w:r>
    </w:p>
    <w:p w:rsidR="009E3D0C" w:rsidRDefault="009E3D0C" w:rsidP="009E3D0C">
      <w:pPr>
        <w:pStyle w:val="a6"/>
        <w:spacing w:before="0" w:beforeAutospacing="0" w:after="0" w:afterAutospacing="0"/>
        <w:ind w:firstLine="709"/>
        <w:jc w:val="both"/>
      </w:pPr>
      <w:r>
        <w:t>- в арабском – прощение, снисходительность, мягкость, милосердие, сострадание, благосклонность, терпение, расположенность к другим;</w:t>
      </w:r>
    </w:p>
    <w:p w:rsidR="0043395F" w:rsidRDefault="009E3D0C" w:rsidP="009E3D0C">
      <w:pPr>
        <w:pStyle w:val="a6"/>
        <w:spacing w:before="0" w:beforeAutospacing="0" w:after="0" w:afterAutospacing="0"/>
        <w:ind w:firstLine="709"/>
        <w:jc w:val="both"/>
      </w:pPr>
      <w:r>
        <w:t>- в русском – способность терпеть что-то и от кого-то (быть выдержанным, выносливым, стойким, уметь мириться с существованием чего-либо и кого-либо).</w:t>
      </w:r>
    </w:p>
    <w:sectPr w:rsidR="0043395F" w:rsidSect="009E3D0C">
      <w:type w:val="continuous"/>
      <w:pgSz w:w="11906" w:h="16838"/>
      <w:pgMar w:top="709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AA7D3A"/>
    <w:rsid w:val="00354BE0"/>
    <w:rsid w:val="0043395F"/>
    <w:rsid w:val="0072763E"/>
    <w:rsid w:val="0078152C"/>
    <w:rsid w:val="009E3D0C"/>
    <w:rsid w:val="00AA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D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D3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E3D0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ДСУ-24</dc:creator>
  <cp:lastModifiedBy>ДСУ-24</cp:lastModifiedBy>
  <cp:revision>1</cp:revision>
  <cp:lastPrinted>2020-11-10T09:08:00Z</cp:lastPrinted>
  <dcterms:created xsi:type="dcterms:W3CDTF">2020-11-10T08:32:00Z</dcterms:created>
  <dcterms:modified xsi:type="dcterms:W3CDTF">2020-11-10T09:09:00Z</dcterms:modified>
</cp:coreProperties>
</file>